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Comunicazione n. 215 del 21.04.2026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shd w:fill="ffffff" w:val="clear"/>
        <w:spacing w:after="0" w:before="120" w:lineRule="auto"/>
        <w:jc w:val="both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DESTINATARI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Ai docenti di sostegno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Oggetto: Convocazione GLO finale.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line="276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Si comunica che la convocazione del GLO finale  dovrà seguire le seguenti </w:t>
      </w:r>
      <w:r w:rsidDel="00000000" w:rsidR="00000000" w:rsidRPr="00000000">
        <w:rPr>
          <w:b w:val="1"/>
          <w:bCs w:val="1"/>
          <w:rtl w:val="0"/>
        </w:rPr>
        <w:t xml:space="preserve">scadenze: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259.635009765625" w:line="252.93408393859863" w:lineRule="auto"/>
        <w:ind w:left="720" w:right="1090.189208984375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Entro il 04 maggio : </w:t>
      </w:r>
      <w:r w:rsidDel="00000000" w:rsidR="00000000" w:rsidRPr="00000000">
        <w:rPr>
          <w:rtl w:val="0"/>
        </w:rPr>
        <w:t xml:space="preserve">Termine per l’inserimento delle proposte di convocazione nel modulo allegato alla presente circolare.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before="0" w:beforeAutospacing="0" w:line="252.93408393859863" w:lineRule="auto"/>
        <w:ind w:left="720" w:right="1090.189208984375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Dal 11 Maggio : </w:t>
      </w:r>
      <w:r w:rsidDel="00000000" w:rsidR="00000000" w:rsidRPr="00000000">
        <w:rPr>
          <w:rtl w:val="0"/>
        </w:rPr>
        <w:t xml:space="preserve">Avvio delle sedute dei GLO. I glo potranno essere convocati entro il 10 giugno per la scuola primaria e secondaria, entro il 30 giugno per la scuola dell’infanzia.</w:t>
      </w:r>
    </w:p>
    <w:p w:rsidR="00000000" w:rsidDel="00000000" w:rsidP="00000000" w:rsidRDefault="00000000" w:rsidRPr="00000000" w14:paraId="0000000F">
      <w:pPr>
        <w:widowControl w:val="0"/>
        <w:spacing w:after="0" w:before="248.856201171875" w:line="240" w:lineRule="auto"/>
        <w:ind w:left="5.1999664306640625" w:firstLine="0"/>
        <w:rPr/>
      </w:pPr>
      <w:r w:rsidDel="00000000" w:rsidR="00000000" w:rsidRPr="00000000">
        <w:rPr>
          <w:rtl w:val="0"/>
        </w:rPr>
        <w:t xml:space="preserve">Si ricordano ai docenti il rispetto dei seguenti vincoli: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259.635009765625" w:line="252.93408393859863" w:lineRule="auto"/>
        <w:ind w:left="720" w:right="26.114501953125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Incompatibilità con la programmazione: </w:t>
      </w:r>
      <w:r w:rsidDel="00000000" w:rsidR="00000000" w:rsidRPr="00000000">
        <w:rPr>
          <w:rtl w:val="0"/>
        </w:rPr>
        <w:t xml:space="preserve">le sedute dei GLO non possono essere sovrapposte alle ore di programmazione .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before="0" w:beforeAutospacing="0" w:line="252.9334545135498" w:lineRule="auto"/>
        <w:ind w:left="720" w:right="24.2529296875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Orario di chiusura del plesso: </w:t>
      </w:r>
      <w:r w:rsidDel="00000000" w:rsidR="00000000" w:rsidRPr="00000000">
        <w:rPr>
          <w:rtl w:val="0"/>
        </w:rPr>
        <w:t xml:space="preserve">le convocazioni dovranno essere calendarizzate in modo da concludersi tassativamente entro l'orario di chiusura previsto per il plesso scolastico. Non saranno autorizzate sedute che eccedono tali limiti. </w:t>
      </w:r>
    </w:p>
    <w:p w:rsidR="00000000" w:rsidDel="00000000" w:rsidP="00000000" w:rsidRDefault="00000000" w:rsidRPr="00000000" w14:paraId="00000012">
      <w:pPr>
        <w:widowControl w:val="0"/>
        <w:spacing w:after="0" w:before="248.8568115234375" w:line="252.93465614318848" w:lineRule="auto"/>
        <w:ind w:left="0" w:right="18.675537109375" w:firstLine="0"/>
        <w:rPr/>
      </w:pPr>
      <w:r w:rsidDel="00000000" w:rsidR="00000000" w:rsidRPr="00000000">
        <w:rPr>
          <w:rtl w:val="0"/>
        </w:rPr>
        <w:t xml:space="preserve">Il verbale dovrà essere redatto obbligatoriamente entro 5 giorni dalla seduta dei GLO, caricandolo al seguente link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deposito verbale GLO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248.8568115234375" w:line="252.93465614318848" w:lineRule="auto"/>
        <w:ind w:right="18.675537109375" w:firstLine="3.600006103515625"/>
        <w:rPr>
          <w:color w:val="222222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Le convocazioni per i docenti saranno pubblicate esclusivamente sul Registro Elettronico.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480" w:lineRule="auto"/>
        <w:ind w:left="4956" w:firstLine="707.9999999999995"/>
        <w:jc w:val="right"/>
        <w:rPr/>
      </w:pPr>
      <w:r w:rsidDel="00000000" w:rsidR="00000000" w:rsidRPr="00000000">
        <w:rPr>
          <w:rtl w:val="0"/>
        </w:rPr>
        <w:t xml:space="preserve">IL DIRIGENTE SCOLASTICO</w:t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/>
      </w:pPr>
      <w:bookmarkStart w:colFirst="0" w:colLast="0" w:name="_heading=h.2l60o2ufs3nh" w:id="0"/>
      <w:bookmarkEnd w:id="0"/>
      <w:r w:rsidDel="00000000" w:rsidR="00000000" w:rsidRPr="00000000">
        <w:rPr>
          <w:rtl w:val="0"/>
        </w:rPr>
        <w:tab/>
        <w:t xml:space="preserve">                           Prof. Vincenzo GUIDA</w:t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(firma autografa sostituita a mezzo </w:t>
      </w:r>
    </w:p>
    <w:p w:rsidR="00000000" w:rsidDel="00000000" w:rsidP="00000000" w:rsidRDefault="00000000" w:rsidRPr="00000000" w14:paraId="00000017">
      <w:pPr>
        <w:spacing w:after="0" w:line="240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stampa ai sensi dell'art. 3 c.2 del D.lgs. 39/1993)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5290" w:right="287" w:firstLine="0"/>
        <w:jc w:val="center"/>
        <w:rPr>
          <w:rFonts w:ascii="Cambria" w:cs="Cambria" w:eastAsia="Cambria" w:hAnsi="Cambria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706497" cy="9263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06497" cy="9263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crBVhmKXBpafWskhsf_yF-YJGAFqQS7OZErc0cLM0T7oDk4w/viewform?usp=heade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NRLhxw2ou4gIG9VVqh5GNU2+Q==">CgMxLjAyDmguMmw2MG8ydWZzM25oOAByITFyRUdCVDE5RVJHQkh6bXlUb0JmS2FJdENMRTN1UFZ2TQ==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